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AB" w:rsidRPr="00BC56DE" w:rsidRDefault="00BC56DE" w:rsidP="00BC56DE">
      <w:pPr>
        <w:spacing w:after="0"/>
        <w:rPr>
          <w:rFonts w:cstheme="minorHAnsi"/>
          <w:sz w:val="20"/>
          <w:szCs w:val="20"/>
        </w:rPr>
      </w:pPr>
      <w:bookmarkStart w:id="0" w:name="_GoBack"/>
      <w:bookmarkEnd w:id="0"/>
      <w:r>
        <w:rPr>
          <w:rFonts w:cstheme="minorHAnsi"/>
          <w:sz w:val="20"/>
          <w:szCs w:val="20"/>
        </w:rPr>
        <w:t xml:space="preserve">Job Description: </w:t>
      </w:r>
      <w:r w:rsidR="00AB4ED9" w:rsidRPr="00BC56DE">
        <w:rPr>
          <w:rFonts w:cstheme="minorHAnsi"/>
          <w:sz w:val="20"/>
          <w:szCs w:val="20"/>
        </w:rPr>
        <w:t>Coordinator for Community Engagement and Outreach</w:t>
      </w:r>
    </w:p>
    <w:p w:rsidR="00BC56DE" w:rsidRPr="00BC56DE" w:rsidRDefault="00BC56DE" w:rsidP="00BC56DE">
      <w:pPr>
        <w:spacing w:after="0"/>
        <w:rPr>
          <w:rFonts w:cstheme="minorHAnsi"/>
          <w:sz w:val="20"/>
          <w:szCs w:val="20"/>
        </w:rPr>
      </w:pPr>
    </w:p>
    <w:p w:rsidR="00AB4ED9" w:rsidRPr="00BC56DE" w:rsidRDefault="00AB4ED9">
      <w:pPr>
        <w:rPr>
          <w:rFonts w:cstheme="minorHAnsi"/>
          <w:b/>
          <w:sz w:val="20"/>
          <w:szCs w:val="20"/>
        </w:rPr>
      </w:pPr>
      <w:r w:rsidRPr="00BC56DE">
        <w:rPr>
          <w:rFonts w:cstheme="minorHAnsi"/>
          <w:b/>
          <w:sz w:val="20"/>
          <w:szCs w:val="20"/>
        </w:rPr>
        <w:t>Overview:</w:t>
      </w:r>
    </w:p>
    <w:p w:rsidR="00AB4ED9" w:rsidRPr="00BC56DE" w:rsidRDefault="00AB4ED9" w:rsidP="00BC56DE">
      <w:pPr>
        <w:spacing w:after="360"/>
        <w:rPr>
          <w:rFonts w:cstheme="minorHAnsi"/>
          <w:sz w:val="20"/>
          <w:szCs w:val="20"/>
        </w:rPr>
      </w:pPr>
      <w:r w:rsidRPr="00BC56DE">
        <w:rPr>
          <w:rFonts w:cstheme="minorHAnsi"/>
          <w:sz w:val="20"/>
          <w:szCs w:val="20"/>
        </w:rPr>
        <w:t>This position, which reports to the Executive Director, coordinates the Library’s Community Engagement and Outreach efforts to facilitate an active citizenry, foster community connections, and</w:t>
      </w:r>
      <w:r w:rsidR="002D02FF" w:rsidRPr="00BC56DE">
        <w:rPr>
          <w:rFonts w:cstheme="minorHAnsi"/>
          <w:sz w:val="20"/>
          <w:szCs w:val="20"/>
        </w:rPr>
        <w:t xml:space="preserve"> create lifelong library users.</w:t>
      </w:r>
    </w:p>
    <w:p w:rsidR="00AB4ED9" w:rsidRPr="00BC56DE" w:rsidRDefault="00AB4ED9" w:rsidP="00BC56DE">
      <w:pPr>
        <w:spacing w:after="120"/>
        <w:rPr>
          <w:rFonts w:cstheme="minorHAnsi"/>
          <w:b/>
          <w:sz w:val="20"/>
          <w:szCs w:val="20"/>
        </w:rPr>
      </w:pPr>
      <w:r w:rsidRPr="00BC56DE">
        <w:rPr>
          <w:rFonts w:cstheme="minorHAnsi"/>
          <w:b/>
          <w:sz w:val="20"/>
          <w:szCs w:val="20"/>
        </w:rPr>
        <w:t>Primary Responsibilities:</w:t>
      </w:r>
    </w:p>
    <w:p w:rsidR="00AB4ED9" w:rsidRPr="00BC56DE" w:rsidRDefault="00AB4ED9" w:rsidP="00BC56DE">
      <w:pPr>
        <w:spacing w:after="120"/>
        <w:rPr>
          <w:rFonts w:cstheme="minorHAnsi"/>
          <w:sz w:val="20"/>
          <w:szCs w:val="20"/>
        </w:rPr>
      </w:pPr>
      <w:r w:rsidRPr="00BC56DE">
        <w:rPr>
          <w:rFonts w:cstheme="minorHAnsi"/>
          <w:sz w:val="20"/>
          <w:szCs w:val="20"/>
        </w:rPr>
        <w:t>Leads the team to develop and implement strategies to increase library access for target populations of current non-users, including those with disabilities, children and their caregivers, and adults, including older adults who may be combating social isolation and mobility issues.</w:t>
      </w:r>
    </w:p>
    <w:p w:rsidR="00AB4ED9" w:rsidRPr="00BC56DE" w:rsidRDefault="00AB4ED9">
      <w:pPr>
        <w:rPr>
          <w:rFonts w:cstheme="minorHAnsi"/>
          <w:sz w:val="20"/>
          <w:szCs w:val="20"/>
        </w:rPr>
      </w:pPr>
      <w:r w:rsidRPr="00BC56DE">
        <w:rPr>
          <w:rFonts w:cstheme="minorHAnsi"/>
          <w:sz w:val="20"/>
          <w:szCs w:val="20"/>
        </w:rPr>
        <w:t>With direction from the Executive Director, implements standards for outreach service delivery.</w:t>
      </w:r>
    </w:p>
    <w:p w:rsidR="00AB4ED9" w:rsidRPr="00BC56DE" w:rsidRDefault="00AB4ED9">
      <w:pPr>
        <w:rPr>
          <w:rFonts w:cstheme="minorHAnsi"/>
          <w:sz w:val="20"/>
          <w:szCs w:val="20"/>
        </w:rPr>
      </w:pPr>
      <w:r w:rsidRPr="00BC56DE">
        <w:rPr>
          <w:rFonts w:cstheme="minorHAnsi"/>
          <w:sz w:val="20"/>
          <w:szCs w:val="20"/>
        </w:rPr>
        <w:t>Prioritizes and plans year-round library participation at special events, making the most of mobile too</w:t>
      </w:r>
      <w:r w:rsidR="002D02FF" w:rsidRPr="00BC56DE">
        <w:rPr>
          <w:rFonts w:cstheme="minorHAnsi"/>
          <w:sz w:val="20"/>
          <w:szCs w:val="20"/>
        </w:rPr>
        <w:t>l</w:t>
      </w:r>
      <w:r w:rsidRPr="00BC56DE">
        <w:rPr>
          <w:rFonts w:cstheme="minorHAnsi"/>
          <w:sz w:val="20"/>
          <w:szCs w:val="20"/>
        </w:rPr>
        <w:t>s and staff to increase library presence in the community.</w:t>
      </w:r>
    </w:p>
    <w:p w:rsidR="00AB4ED9" w:rsidRPr="00BC56DE" w:rsidRDefault="00AB4ED9">
      <w:pPr>
        <w:rPr>
          <w:rFonts w:cstheme="minorHAnsi"/>
          <w:sz w:val="20"/>
          <w:szCs w:val="20"/>
        </w:rPr>
      </w:pPr>
      <w:r w:rsidRPr="00BC56DE">
        <w:rPr>
          <w:rFonts w:cstheme="minorHAnsi"/>
          <w:sz w:val="20"/>
          <w:szCs w:val="20"/>
        </w:rPr>
        <w:t>Performs ongoing evaluation of outreach efforts to ensure alignment to our community’s changing needs.</w:t>
      </w:r>
    </w:p>
    <w:p w:rsidR="00AB4ED9" w:rsidRPr="00BC56DE" w:rsidRDefault="00AB4ED9">
      <w:pPr>
        <w:rPr>
          <w:rFonts w:cstheme="minorHAnsi"/>
          <w:sz w:val="20"/>
          <w:szCs w:val="20"/>
        </w:rPr>
      </w:pPr>
      <w:r w:rsidRPr="00BC56DE">
        <w:rPr>
          <w:rFonts w:cstheme="minorHAnsi"/>
          <w:sz w:val="20"/>
          <w:szCs w:val="20"/>
        </w:rPr>
        <w:t>Facilitates programming partnerships with municipalities and non-profit organizations to strengthen and sustain a healthy, engaged, and informed community.</w:t>
      </w:r>
    </w:p>
    <w:p w:rsidR="00AB4ED9" w:rsidRPr="00BC56DE" w:rsidRDefault="00AB4ED9">
      <w:pPr>
        <w:rPr>
          <w:rFonts w:cstheme="minorHAnsi"/>
          <w:sz w:val="20"/>
          <w:szCs w:val="20"/>
        </w:rPr>
      </w:pPr>
      <w:proofErr w:type="gramStart"/>
      <w:r w:rsidRPr="00BC56DE">
        <w:rPr>
          <w:rFonts w:cstheme="minorHAnsi"/>
          <w:sz w:val="20"/>
          <w:szCs w:val="20"/>
        </w:rPr>
        <w:t>Works with the Executive Director and Marketing Paralibrarian to develop marketing and communication strategies to enhance outreach efforts.</w:t>
      </w:r>
      <w:proofErr w:type="gramEnd"/>
      <w:r w:rsidRPr="00BC56DE">
        <w:rPr>
          <w:rFonts w:cstheme="minorHAnsi"/>
          <w:sz w:val="20"/>
          <w:szCs w:val="20"/>
        </w:rPr>
        <w:t xml:space="preserve"> </w:t>
      </w:r>
    </w:p>
    <w:p w:rsidR="003864BF" w:rsidRPr="00BC56DE" w:rsidRDefault="003864BF" w:rsidP="003864BF">
      <w:pPr>
        <w:spacing w:line="240" w:lineRule="auto"/>
        <w:rPr>
          <w:rFonts w:cstheme="minorHAnsi"/>
          <w:sz w:val="20"/>
        </w:rPr>
      </w:pPr>
      <w:r w:rsidRPr="00BC56DE">
        <w:rPr>
          <w:rFonts w:cstheme="minorHAnsi"/>
          <w:sz w:val="20"/>
        </w:rPr>
        <w:t>As co-chair of the Library’s Art Committee, organizes bi-monthly shows with local artists, plans art-related programming, and leads Art Committee Meetings</w:t>
      </w:r>
      <w:r w:rsidR="002D02FF" w:rsidRPr="00BC56DE">
        <w:rPr>
          <w:rFonts w:cstheme="minorHAnsi"/>
          <w:sz w:val="20"/>
        </w:rPr>
        <w:t>.</w:t>
      </w:r>
    </w:p>
    <w:p w:rsidR="003864BF" w:rsidRPr="00BC56DE" w:rsidRDefault="002D02FF" w:rsidP="00BC56DE">
      <w:pPr>
        <w:spacing w:after="360"/>
        <w:rPr>
          <w:rFonts w:cstheme="minorHAnsi"/>
          <w:sz w:val="20"/>
          <w:szCs w:val="20"/>
        </w:rPr>
      </w:pPr>
      <w:proofErr w:type="gramStart"/>
      <w:r w:rsidRPr="00BC56DE">
        <w:rPr>
          <w:rFonts w:cstheme="minorHAnsi"/>
          <w:sz w:val="20"/>
          <w:szCs w:val="20"/>
        </w:rPr>
        <w:t>Maintains Library’s reference statistical platform, training, and reporting for staff and management.</w:t>
      </w:r>
      <w:proofErr w:type="gramEnd"/>
    </w:p>
    <w:p w:rsidR="00AB4ED9" w:rsidRPr="00BC56DE" w:rsidRDefault="00AB4ED9" w:rsidP="00BC56DE">
      <w:pPr>
        <w:spacing w:after="120" w:line="240" w:lineRule="auto"/>
        <w:rPr>
          <w:rFonts w:cstheme="minorHAnsi"/>
          <w:b/>
          <w:sz w:val="20"/>
          <w:szCs w:val="20"/>
        </w:rPr>
      </w:pPr>
      <w:r w:rsidRPr="00BC56DE">
        <w:rPr>
          <w:rFonts w:cstheme="minorHAnsi"/>
          <w:b/>
          <w:sz w:val="20"/>
          <w:szCs w:val="20"/>
        </w:rPr>
        <w:t>Other Responsibilities:</w:t>
      </w:r>
    </w:p>
    <w:p w:rsidR="00AB4ED9" w:rsidRPr="00BC56DE" w:rsidRDefault="00AB4ED9" w:rsidP="00BC56DE">
      <w:pPr>
        <w:spacing w:after="240" w:line="240" w:lineRule="auto"/>
        <w:rPr>
          <w:rFonts w:cstheme="minorHAnsi"/>
          <w:sz w:val="20"/>
          <w:szCs w:val="20"/>
        </w:rPr>
      </w:pPr>
      <w:proofErr w:type="gramStart"/>
      <w:r w:rsidRPr="00BC56DE">
        <w:rPr>
          <w:rFonts w:cstheme="minorHAnsi"/>
          <w:sz w:val="20"/>
          <w:szCs w:val="20"/>
        </w:rPr>
        <w:t>Participates in scheduled reference desk and other public service points to answer standard and complex reference questions.</w:t>
      </w:r>
      <w:proofErr w:type="gramEnd"/>
    </w:p>
    <w:p w:rsidR="00AB4ED9" w:rsidRPr="00BC56DE" w:rsidRDefault="00AB4ED9" w:rsidP="00BC56DE">
      <w:pPr>
        <w:spacing w:after="240"/>
        <w:rPr>
          <w:rFonts w:cstheme="minorHAnsi"/>
          <w:sz w:val="20"/>
          <w:szCs w:val="20"/>
        </w:rPr>
      </w:pPr>
      <w:proofErr w:type="gramStart"/>
      <w:r w:rsidRPr="00BC56DE">
        <w:rPr>
          <w:rFonts w:cstheme="minorHAnsi"/>
          <w:sz w:val="20"/>
          <w:szCs w:val="20"/>
        </w:rPr>
        <w:t>Provides readers advisory services for adults.</w:t>
      </w:r>
      <w:proofErr w:type="gramEnd"/>
    </w:p>
    <w:p w:rsidR="00AB4ED9" w:rsidRPr="00BC56DE" w:rsidRDefault="00AB4ED9">
      <w:pPr>
        <w:rPr>
          <w:rFonts w:cstheme="minorHAnsi"/>
          <w:sz w:val="20"/>
          <w:szCs w:val="20"/>
        </w:rPr>
      </w:pPr>
      <w:r w:rsidRPr="00BC56DE">
        <w:rPr>
          <w:rFonts w:cstheme="minorHAnsi"/>
          <w:sz w:val="20"/>
          <w:szCs w:val="20"/>
        </w:rPr>
        <w:t>Prepares reports and procedures and assists in the development of library policy.</w:t>
      </w:r>
    </w:p>
    <w:p w:rsidR="00AB4ED9" w:rsidRPr="00BC56DE" w:rsidRDefault="00AB4ED9">
      <w:pPr>
        <w:rPr>
          <w:rFonts w:cstheme="minorHAnsi"/>
          <w:sz w:val="20"/>
          <w:szCs w:val="20"/>
        </w:rPr>
      </w:pPr>
      <w:r w:rsidRPr="00BC56DE">
        <w:rPr>
          <w:rFonts w:cstheme="minorHAnsi"/>
          <w:sz w:val="20"/>
          <w:szCs w:val="20"/>
        </w:rPr>
        <w:t>Supports and participates in system-wide activities, meetings, and teams.</w:t>
      </w:r>
    </w:p>
    <w:p w:rsidR="00AB4ED9" w:rsidRPr="00BC56DE" w:rsidRDefault="00AB4ED9">
      <w:pPr>
        <w:rPr>
          <w:rFonts w:cstheme="minorHAnsi"/>
          <w:sz w:val="20"/>
          <w:szCs w:val="20"/>
        </w:rPr>
      </w:pPr>
      <w:proofErr w:type="gramStart"/>
      <w:r w:rsidRPr="00BC56DE">
        <w:rPr>
          <w:rFonts w:cstheme="minorHAnsi"/>
          <w:sz w:val="20"/>
          <w:szCs w:val="20"/>
        </w:rPr>
        <w:t>Participates in the development of long and short term library planning.</w:t>
      </w:r>
      <w:proofErr w:type="gramEnd"/>
    </w:p>
    <w:p w:rsidR="00AB4ED9" w:rsidRPr="00BC56DE" w:rsidRDefault="00AB4ED9">
      <w:pPr>
        <w:rPr>
          <w:rFonts w:cstheme="minorHAnsi"/>
          <w:sz w:val="20"/>
          <w:szCs w:val="20"/>
        </w:rPr>
      </w:pPr>
      <w:r w:rsidRPr="00BC56DE">
        <w:rPr>
          <w:rFonts w:cstheme="minorHAnsi"/>
          <w:sz w:val="20"/>
          <w:szCs w:val="20"/>
        </w:rPr>
        <w:t>Actively participates in collection development and collection management duties.</w:t>
      </w:r>
    </w:p>
    <w:p w:rsidR="003864BF" w:rsidRPr="00BC56DE" w:rsidRDefault="00BC56DE">
      <w:pPr>
        <w:rPr>
          <w:rFonts w:cstheme="minorHAnsi"/>
          <w:sz w:val="20"/>
          <w:szCs w:val="20"/>
        </w:rPr>
      </w:pPr>
      <w:r w:rsidRPr="00BC56DE">
        <w:rPr>
          <w:rFonts w:cstheme="minorHAnsi"/>
          <w:sz w:val="20"/>
          <w:szCs w:val="20"/>
        </w:rPr>
        <w:t>Organizes a</w:t>
      </w:r>
      <w:r w:rsidR="003864BF" w:rsidRPr="00BC56DE">
        <w:rPr>
          <w:rFonts w:cstheme="minorHAnsi"/>
          <w:sz w:val="20"/>
          <w:szCs w:val="20"/>
        </w:rPr>
        <w:t xml:space="preserve">dult programming aligned with community engagement </w:t>
      </w:r>
      <w:r w:rsidRPr="00BC56DE">
        <w:rPr>
          <w:rFonts w:cstheme="minorHAnsi"/>
          <w:sz w:val="20"/>
          <w:szCs w:val="20"/>
        </w:rPr>
        <w:t>and outreach goals.</w:t>
      </w:r>
    </w:p>
    <w:p w:rsidR="00AB4ED9" w:rsidRPr="00BC56DE" w:rsidRDefault="00AB4ED9">
      <w:pPr>
        <w:rPr>
          <w:rFonts w:cstheme="minorHAnsi"/>
          <w:sz w:val="20"/>
          <w:szCs w:val="20"/>
        </w:rPr>
      </w:pPr>
      <w:r w:rsidRPr="00BC56DE">
        <w:rPr>
          <w:rFonts w:cstheme="minorHAnsi"/>
          <w:sz w:val="20"/>
          <w:szCs w:val="20"/>
        </w:rPr>
        <w:t>Keeps abreast of technological changes; ensures efficient use of equipment and resources through communication and training.</w:t>
      </w:r>
    </w:p>
    <w:p w:rsidR="002D02FF" w:rsidRDefault="00AB4ED9">
      <w:pPr>
        <w:rPr>
          <w:rFonts w:cstheme="minorHAnsi"/>
          <w:sz w:val="20"/>
          <w:szCs w:val="20"/>
        </w:rPr>
      </w:pPr>
      <w:r w:rsidRPr="00BC56DE">
        <w:rPr>
          <w:rFonts w:cstheme="minorHAnsi"/>
          <w:sz w:val="20"/>
          <w:szCs w:val="20"/>
        </w:rPr>
        <w:t>Interprets and explains policies to public and staff.</w:t>
      </w:r>
    </w:p>
    <w:p w:rsidR="00BC56DE" w:rsidRPr="00BC56DE" w:rsidRDefault="00BC56DE">
      <w:pPr>
        <w:rPr>
          <w:rFonts w:cstheme="minorHAnsi"/>
          <w:sz w:val="20"/>
          <w:szCs w:val="20"/>
        </w:rPr>
      </w:pPr>
      <w:r w:rsidRPr="00BC56DE">
        <w:rPr>
          <w:rFonts w:cstheme="minorHAnsi"/>
          <w:sz w:val="20"/>
          <w:szCs w:val="20"/>
        </w:rPr>
        <w:lastRenderedPageBreak/>
        <w:t>As co-chair of the UX Committee, assists professional staff with UX activities such as user surveying and assessment of services on a project-by-project basis</w:t>
      </w:r>
      <w:r>
        <w:rPr>
          <w:rFonts w:cstheme="minorHAnsi"/>
          <w:sz w:val="20"/>
          <w:szCs w:val="20"/>
        </w:rPr>
        <w:t>.</w:t>
      </w:r>
    </w:p>
    <w:p w:rsidR="002D02FF" w:rsidRPr="00BC56DE" w:rsidRDefault="00BC56DE">
      <w:pPr>
        <w:rPr>
          <w:rFonts w:cstheme="minorHAnsi"/>
          <w:b/>
          <w:sz w:val="16"/>
          <w:szCs w:val="20"/>
        </w:rPr>
      </w:pPr>
      <w:r w:rsidRPr="00BC56DE">
        <w:rPr>
          <w:rFonts w:cstheme="minorHAnsi"/>
          <w:color w:val="1D1C1D"/>
          <w:sz w:val="20"/>
          <w:szCs w:val="23"/>
          <w:shd w:val="clear" w:color="auto" w:fill="F8F8F8"/>
        </w:rPr>
        <w:t>Keeps current on UX best practices to make recommendations to professional staff, inform staff about UX principles and potential the UX represents</w:t>
      </w:r>
      <w:r>
        <w:rPr>
          <w:rFonts w:cstheme="minorHAnsi"/>
          <w:color w:val="1D1C1D"/>
          <w:sz w:val="20"/>
          <w:szCs w:val="23"/>
          <w:shd w:val="clear" w:color="auto" w:fill="F8F8F8"/>
        </w:rPr>
        <w:t>.</w:t>
      </w:r>
    </w:p>
    <w:p w:rsidR="00AB4ED9" w:rsidRPr="00BC56DE" w:rsidRDefault="00AB4ED9">
      <w:pPr>
        <w:rPr>
          <w:rFonts w:cstheme="minorHAnsi"/>
          <w:sz w:val="20"/>
          <w:szCs w:val="20"/>
        </w:rPr>
      </w:pPr>
      <w:proofErr w:type="gramStart"/>
      <w:r w:rsidRPr="00BC56DE">
        <w:rPr>
          <w:rFonts w:cstheme="minorHAnsi"/>
          <w:sz w:val="20"/>
          <w:szCs w:val="20"/>
        </w:rPr>
        <w:t>Carries out other duties with the scope, spirit, and purpose of the job.</w:t>
      </w:r>
      <w:proofErr w:type="gramEnd"/>
      <w:r w:rsidRPr="00BC56DE">
        <w:rPr>
          <w:rFonts w:cstheme="minorHAnsi"/>
          <w:sz w:val="20"/>
          <w:szCs w:val="20"/>
        </w:rPr>
        <w:t xml:space="preserve"> </w:t>
      </w:r>
    </w:p>
    <w:p w:rsidR="004B50B0" w:rsidRDefault="004B50B0">
      <w:pPr>
        <w:rPr>
          <w:sz w:val="20"/>
          <w:szCs w:val="20"/>
        </w:rPr>
      </w:pPr>
    </w:p>
    <w:p w:rsidR="004B50B0" w:rsidRDefault="004B50B0">
      <w:pPr>
        <w:rPr>
          <w:b/>
          <w:sz w:val="20"/>
          <w:szCs w:val="20"/>
        </w:rPr>
      </w:pPr>
      <w:r>
        <w:rPr>
          <w:b/>
          <w:sz w:val="20"/>
          <w:szCs w:val="20"/>
        </w:rPr>
        <w:t>Qualifications:</w:t>
      </w:r>
    </w:p>
    <w:p w:rsidR="004B50B0" w:rsidRDefault="004B50B0">
      <w:pPr>
        <w:rPr>
          <w:sz w:val="20"/>
          <w:szCs w:val="20"/>
        </w:rPr>
      </w:pPr>
      <w:proofErr w:type="gramStart"/>
      <w:r>
        <w:rPr>
          <w:sz w:val="20"/>
          <w:szCs w:val="20"/>
        </w:rPr>
        <w:t>Masters in Library Science or equivalent degree from an accredited institution.</w:t>
      </w:r>
      <w:proofErr w:type="gramEnd"/>
    </w:p>
    <w:p w:rsidR="004B50B0" w:rsidRDefault="004B50B0">
      <w:pPr>
        <w:rPr>
          <w:sz w:val="20"/>
          <w:szCs w:val="20"/>
        </w:rPr>
      </w:pPr>
      <w:proofErr w:type="gramStart"/>
      <w:r>
        <w:rPr>
          <w:sz w:val="20"/>
          <w:szCs w:val="20"/>
        </w:rPr>
        <w:t>Minimum of 2 years of related experience.</w:t>
      </w:r>
      <w:proofErr w:type="gramEnd"/>
    </w:p>
    <w:p w:rsidR="004B50B0" w:rsidRDefault="004B50B0">
      <w:pPr>
        <w:rPr>
          <w:sz w:val="20"/>
          <w:szCs w:val="20"/>
        </w:rPr>
      </w:pPr>
      <w:r>
        <w:rPr>
          <w:sz w:val="20"/>
          <w:szCs w:val="20"/>
        </w:rPr>
        <w:t>Must possess or be eligible for a New York State Public Librarian’s Certificate.</w:t>
      </w:r>
    </w:p>
    <w:p w:rsidR="004B50B0" w:rsidRDefault="004B50B0">
      <w:pPr>
        <w:rPr>
          <w:sz w:val="20"/>
          <w:szCs w:val="20"/>
        </w:rPr>
      </w:pPr>
      <w:proofErr w:type="gramStart"/>
      <w:r>
        <w:rPr>
          <w:sz w:val="20"/>
          <w:szCs w:val="20"/>
        </w:rPr>
        <w:t>Knowledge of current principles and methods of professional library service.</w:t>
      </w:r>
      <w:proofErr w:type="gramEnd"/>
    </w:p>
    <w:p w:rsidR="004B50B0" w:rsidRDefault="004B50B0">
      <w:pPr>
        <w:rPr>
          <w:sz w:val="20"/>
          <w:szCs w:val="20"/>
        </w:rPr>
      </w:pPr>
      <w:proofErr w:type="gramStart"/>
      <w:r>
        <w:rPr>
          <w:sz w:val="20"/>
          <w:szCs w:val="20"/>
        </w:rPr>
        <w:t>Knowledge of current public library service operations and library automation procedures and practices.</w:t>
      </w:r>
      <w:proofErr w:type="gramEnd"/>
    </w:p>
    <w:p w:rsidR="004B50B0" w:rsidRDefault="004B50B0">
      <w:pPr>
        <w:rPr>
          <w:sz w:val="20"/>
          <w:szCs w:val="20"/>
        </w:rPr>
      </w:pPr>
      <w:r>
        <w:rPr>
          <w:sz w:val="20"/>
          <w:szCs w:val="20"/>
        </w:rPr>
        <w:t>Analytical skills necessary to analyze and interpret information, establish facts, draw valid conclusions, develop and implement responsible strategies.</w:t>
      </w:r>
    </w:p>
    <w:p w:rsidR="004B50B0" w:rsidRDefault="004B50B0">
      <w:pPr>
        <w:rPr>
          <w:sz w:val="20"/>
          <w:szCs w:val="20"/>
        </w:rPr>
      </w:pPr>
      <w:proofErr w:type="gramStart"/>
      <w:r>
        <w:rPr>
          <w:sz w:val="20"/>
          <w:szCs w:val="20"/>
        </w:rPr>
        <w:t>Ability to convey ideas, information, training through public presentation, verbal and written communication.</w:t>
      </w:r>
      <w:proofErr w:type="gramEnd"/>
    </w:p>
    <w:p w:rsidR="004B50B0" w:rsidRDefault="004B50B0">
      <w:pPr>
        <w:rPr>
          <w:sz w:val="20"/>
          <w:szCs w:val="20"/>
        </w:rPr>
      </w:pPr>
      <w:proofErr w:type="gramStart"/>
      <w:r>
        <w:rPr>
          <w:sz w:val="20"/>
          <w:szCs w:val="20"/>
        </w:rPr>
        <w:t>Ability to work cooperatively and effectively with staff, patrons, and contacts.</w:t>
      </w:r>
      <w:proofErr w:type="gramEnd"/>
    </w:p>
    <w:p w:rsidR="004B50B0" w:rsidRDefault="004B50B0">
      <w:pPr>
        <w:rPr>
          <w:sz w:val="20"/>
          <w:szCs w:val="20"/>
        </w:rPr>
      </w:pPr>
      <w:proofErr w:type="gramStart"/>
      <w:r>
        <w:rPr>
          <w:sz w:val="20"/>
          <w:szCs w:val="20"/>
        </w:rPr>
        <w:t>Ability to work without close supervision and render independent judgment.</w:t>
      </w:r>
      <w:proofErr w:type="gramEnd"/>
    </w:p>
    <w:p w:rsidR="004B50B0" w:rsidRDefault="004B50B0">
      <w:pPr>
        <w:rPr>
          <w:sz w:val="20"/>
          <w:szCs w:val="20"/>
        </w:rPr>
      </w:pPr>
      <w:proofErr w:type="gramStart"/>
      <w:r>
        <w:rPr>
          <w:sz w:val="20"/>
          <w:szCs w:val="20"/>
        </w:rPr>
        <w:t>Ability to deal with diverse tasks and responsibilities simultaneously.</w:t>
      </w:r>
      <w:proofErr w:type="gramEnd"/>
      <w:r>
        <w:rPr>
          <w:sz w:val="20"/>
          <w:szCs w:val="20"/>
        </w:rPr>
        <w:t xml:space="preserve"> </w:t>
      </w:r>
    </w:p>
    <w:p w:rsidR="003864BF" w:rsidRDefault="003864BF">
      <w:pPr>
        <w:rPr>
          <w:sz w:val="20"/>
          <w:szCs w:val="20"/>
        </w:rPr>
      </w:pPr>
    </w:p>
    <w:p w:rsidR="003864BF" w:rsidRDefault="003864BF">
      <w:pPr>
        <w:rPr>
          <w:b/>
          <w:sz w:val="20"/>
          <w:szCs w:val="20"/>
        </w:rPr>
      </w:pPr>
      <w:r>
        <w:rPr>
          <w:b/>
          <w:sz w:val="20"/>
          <w:szCs w:val="20"/>
        </w:rPr>
        <w:t>Physical Activity Requirements</w:t>
      </w:r>
    </w:p>
    <w:p w:rsidR="003864BF" w:rsidRDefault="003864BF">
      <w:pPr>
        <w:rPr>
          <w:sz w:val="20"/>
          <w:szCs w:val="20"/>
        </w:rPr>
      </w:pPr>
      <w:r>
        <w:rPr>
          <w:sz w:val="20"/>
          <w:szCs w:val="20"/>
        </w:rPr>
        <w:t xml:space="preserve">While performing the duties of the job, the Librarian stands, reaches with arms; uses hands, fingers, sight, hearing, and verbal communication; bends, stoops, kneels; lifts and carries materials weighing less than 20 pounds; lifts, moves, and/or manipulates bulky items and/or crates of materials weighing up to 50 pounds; and pushes/pulls/maneuvers a wheeled book cart weighing up to 200 pounds when fully loaded. Job duties may occasionally require standing for extended periods of time. </w:t>
      </w:r>
    </w:p>
    <w:p w:rsidR="00BC56DE" w:rsidRDefault="00BC56DE">
      <w:pPr>
        <w:rPr>
          <w:sz w:val="20"/>
          <w:szCs w:val="20"/>
        </w:rPr>
      </w:pPr>
    </w:p>
    <w:p w:rsidR="00BC56DE" w:rsidRPr="00BC56DE" w:rsidRDefault="00BC56DE">
      <w:pPr>
        <w:rPr>
          <w:sz w:val="36"/>
          <w:szCs w:val="20"/>
        </w:rPr>
      </w:pPr>
    </w:p>
    <w:p w:rsidR="00BC56DE" w:rsidRPr="00BC56DE" w:rsidRDefault="00BC56DE">
      <w:pPr>
        <w:rPr>
          <w:sz w:val="16"/>
          <w:szCs w:val="20"/>
        </w:rPr>
      </w:pPr>
      <w:r>
        <w:rPr>
          <w:sz w:val="16"/>
          <w:szCs w:val="20"/>
        </w:rPr>
        <w:t>This job description is not intended to limit or in any way modify the right of management to assign, direct, and control the work of employees. The listing of duties and responsibilities shall not be held to exclude other duties not mentioned that are of similar kind or level of difficulty. This job description will be reviewed periodically as duties and responsibilities change if necessary. Position descriptions are subject to modification.</w:t>
      </w:r>
    </w:p>
    <w:sectPr w:rsidR="00BC56DE" w:rsidRPr="00BC56DE" w:rsidSect="00BC56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DE" w:rsidRDefault="00BC56DE" w:rsidP="00BC56DE">
      <w:pPr>
        <w:spacing w:after="0" w:line="240" w:lineRule="auto"/>
      </w:pPr>
      <w:r>
        <w:separator/>
      </w:r>
    </w:p>
  </w:endnote>
  <w:endnote w:type="continuationSeparator" w:id="0">
    <w:p w:rsidR="00BC56DE" w:rsidRDefault="00BC56DE" w:rsidP="00BC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DE" w:rsidRDefault="00BC56DE" w:rsidP="00BC56DE">
      <w:pPr>
        <w:spacing w:after="0" w:line="240" w:lineRule="auto"/>
      </w:pPr>
      <w:r>
        <w:separator/>
      </w:r>
    </w:p>
  </w:footnote>
  <w:footnote w:type="continuationSeparator" w:id="0">
    <w:p w:rsidR="00BC56DE" w:rsidRDefault="00BC56DE" w:rsidP="00BC56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B5CF1"/>
    <w:multiLevelType w:val="hybridMultilevel"/>
    <w:tmpl w:val="8AB4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D9"/>
    <w:rsid w:val="002D02FF"/>
    <w:rsid w:val="003864BF"/>
    <w:rsid w:val="004B50B0"/>
    <w:rsid w:val="00AA3D5D"/>
    <w:rsid w:val="00AB4ED9"/>
    <w:rsid w:val="00BA6EAB"/>
    <w:rsid w:val="00BC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64BF"/>
    <w:pPr>
      <w:ind w:left="720"/>
      <w:contextualSpacing/>
    </w:pPr>
    <w:rPr>
      <w:rFonts w:ascii="Calibri" w:eastAsia="Calibri" w:hAnsi="Calibri" w:cs="Times New Roman"/>
    </w:rPr>
  </w:style>
  <w:style w:type="paragraph" w:styleId="Header">
    <w:name w:val="header"/>
    <w:basedOn w:val="Normal"/>
    <w:link w:val="HeaderChar"/>
    <w:uiPriority w:val="99"/>
    <w:unhideWhenUsed/>
    <w:rsid w:val="00BC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DE"/>
  </w:style>
  <w:style w:type="paragraph" w:styleId="Footer">
    <w:name w:val="footer"/>
    <w:basedOn w:val="Normal"/>
    <w:link w:val="FooterChar"/>
    <w:uiPriority w:val="99"/>
    <w:unhideWhenUsed/>
    <w:rsid w:val="00BC5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64BF"/>
    <w:pPr>
      <w:ind w:left="720"/>
      <w:contextualSpacing/>
    </w:pPr>
    <w:rPr>
      <w:rFonts w:ascii="Calibri" w:eastAsia="Calibri" w:hAnsi="Calibri" w:cs="Times New Roman"/>
    </w:rPr>
  </w:style>
  <w:style w:type="paragraph" w:styleId="Header">
    <w:name w:val="header"/>
    <w:basedOn w:val="Normal"/>
    <w:link w:val="HeaderChar"/>
    <w:uiPriority w:val="99"/>
    <w:unhideWhenUsed/>
    <w:rsid w:val="00BC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DE"/>
  </w:style>
  <w:style w:type="paragraph" w:styleId="Footer">
    <w:name w:val="footer"/>
    <w:basedOn w:val="Normal"/>
    <w:link w:val="FooterChar"/>
    <w:uiPriority w:val="99"/>
    <w:unhideWhenUsed/>
    <w:rsid w:val="00BC5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LLStaff7</dc:creator>
  <cp:lastModifiedBy>Charles Diede</cp:lastModifiedBy>
  <cp:revision>2</cp:revision>
  <dcterms:created xsi:type="dcterms:W3CDTF">2022-06-23T15:20:00Z</dcterms:created>
  <dcterms:modified xsi:type="dcterms:W3CDTF">2022-06-23T15:20:00Z</dcterms:modified>
</cp:coreProperties>
</file>